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F9219" w14:textId="77777777" w:rsidR="00392947" w:rsidRDefault="00392947" w:rsidP="00392947">
      <w:pPr>
        <w:ind w:left="720"/>
        <w:jc w:val="center"/>
        <w:rPr>
          <w:b/>
          <w:sz w:val="28"/>
          <w:szCs w:val="28"/>
          <w:lang w:val="uz-Cyrl-UZ"/>
        </w:rPr>
      </w:pPr>
      <w:bookmarkStart w:id="0" w:name="_GoBack"/>
      <w:bookmarkEnd w:id="0"/>
      <w:r>
        <w:rPr>
          <w:b/>
          <w:sz w:val="28"/>
          <w:szCs w:val="28"/>
          <w:lang w:val="uz-Cyrl-UZ"/>
        </w:rPr>
        <w:t>Жамиятнинг 2022 йилги фаолияти буйича «Бизнес режа» курсатгичлари бажарилиши борасидаги хисоботи.</w:t>
      </w:r>
    </w:p>
    <w:p w14:paraId="3CA4A41F" w14:textId="77777777" w:rsidR="00392947" w:rsidRDefault="00392947" w:rsidP="00392947">
      <w:pPr>
        <w:ind w:left="720"/>
        <w:jc w:val="center"/>
        <w:rPr>
          <w:sz w:val="28"/>
          <w:szCs w:val="28"/>
          <w:lang w:val="uz-Cyrl-UZ"/>
        </w:rPr>
      </w:pPr>
    </w:p>
    <w:p w14:paraId="13390757" w14:textId="77777777" w:rsidR="00392947" w:rsidRDefault="00392947" w:rsidP="00392947">
      <w:pPr>
        <w:jc w:val="both"/>
        <w:rPr>
          <w:sz w:val="28"/>
          <w:szCs w:val="28"/>
          <w:lang w:val="uz-Cyrl-UZ"/>
        </w:rPr>
      </w:pPr>
      <w:r>
        <w:rPr>
          <w:sz w:val="28"/>
          <w:szCs w:val="28"/>
          <w:lang w:val="uz-Cyrl-UZ"/>
        </w:rPr>
        <w:t xml:space="preserve">       Жамият бошкаруви 2022 йилда, тасдикланган «Бизнес режа» ва «Даромад ва харажатлар» сметаси асосида иш олиб борди.</w:t>
      </w:r>
    </w:p>
    <w:p w14:paraId="0DDB526D" w14:textId="77777777" w:rsidR="00392947" w:rsidRDefault="00392947" w:rsidP="00392947">
      <w:pPr>
        <w:jc w:val="both"/>
        <w:rPr>
          <w:sz w:val="28"/>
          <w:szCs w:val="28"/>
          <w:lang w:val="uz-Cyrl-UZ"/>
        </w:rPr>
      </w:pPr>
      <w:r>
        <w:rPr>
          <w:sz w:val="28"/>
          <w:szCs w:val="28"/>
          <w:lang w:val="uz-Cyrl-UZ"/>
        </w:rPr>
        <w:t xml:space="preserve">       Йилнинг биринчи ярми якуни буйича жамият 88 миллион сум карз билан якунлаган, киска вактда мажкур объктларни самарадорлигини оз булсада оширишга эришилди. Айникса 2022 йилнинг 1 июлидан бўш турган бинолар, фойдаланилмаётган ишлаб чиқариш майдонлари, яшаш учун мўлжалланмаган иншоотлар, шунингдек, тугалланмаган қурилиш объектларига (фойдаланилмаётган объектлар) ҳамда ушбу объектлар билан банд бўлган ер участкаларига нисбатан мол-мулк ва ер солиқларининг оширилган ставкаларини қўллаш, солиқ имтиёзлари ва преференцияларнинг амал қилишини тўхтатиш тартиби (таъсирчан солиқ механизми) бекор қилиниши бизнинг жамиятга узининг ижобий таъсирини курсатди.</w:t>
      </w:r>
    </w:p>
    <w:p w14:paraId="31F5CD74" w14:textId="77777777" w:rsidR="00392947" w:rsidRDefault="00392947" w:rsidP="00392947">
      <w:pPr>
        <w:jc w:val="both"/>
        <w:rPr>
          <w:sz w:val="28"/>
          <w:szCs w:val="28"/>
          <w:lang w:val="uz-Cyrl-UZ"/>
        </w:rPr>
      </w:pPr>
      <w:r>
        <w:rPr>
          <w:sz w:val="28"/>
          <w:szCs w:val="28"/>
          <w:lang w:val="uz-Cyrl-UZ"/>
        </w:rPr>
        <w:t xml:space="preserve">   Бундан ташкари жамият йил якуни буйича жой хакки режасидан 44 миллион сум, ижара хакки микдоридан режасидан 210 миллион сум куп даромад олди.</w:t>
      </w:r>
    </w:p>
    <w:p w14:paraId="3DD7BB46" w14:textId="77777777" w:rsidR="00392947" w:rsidRDefault="00392947" w:rsidP="00392947">
      <w:pPr>
        <w:jc w:val="both"/>
        <w:rPr>
          <w:sz w:val="28"/>
          <w:szCs w:val="28"/>
          <w:lang w:val="uz-Cyrl-UZ"/>
        </w:rPr>
      </w:pPr>
      <w:r>
        <w:rPr>
          <w:sz w:val="28"/>
          <w:szCs w:val="28"/>
          <w:lang w:val="uz-Cyrl-UZ"/>
        </w:rPr>
        <w:t xml:space="preserve">    Курсатилаётган пуллик хизматлардан йигиладиган маблаглар режаси бажарилмай колди, жумладан арава хизматидан 5,6 миллион сум, автотураргох хизматидан 120,1 миллион сум, хожатхона хизматидан 11,1 миллион сум кам даромад олинди, бунга асосий сабаб йилнинг биринчи ярмидан йигилиб келинган карздорлик микдори куплигидир.  </w:t>
      </w:r>
    </w:p>
    <w:p w14:paraId="183847FF" w14:textId="77777777" w:rsidR="00392947" w:rsidRDefault="00392947" w:rsidP="00392947">
      <w:pPr>
        <w:jc w:val="both"/>
        <w:rPr>
          <w:sz w:val="28"/>
          <w:szCs w:val="28"/>
          <w:lang w:val="uz-Cyrl-UZ"/>
        </w:rPr>
      </w:pPr>
      <w:r>
        <w:rPr>
          <w:sz w:val="28"/>
          <w:szCs w:val="28"/>
          <w:lang w:val="uz-Cyrl-UZ"/>
        </w:rPr>
        <w:t xml:space="preserve">     Сметанинг кўзда тутилмаган бошқа харажатлар қисмидаги маблағдан            259,3 миллион сум куп сарфлашга мажбур булинди, бунга асосан жамият хисобот йининг биринчи ярмида 255 158,9 минг сум сарф этган булса, йилнинг иккинчи ярмида 184 177,1минг сум сарф этди  бу 71,0 миллион сум микдорида кам харажат этилди бунга жамият фаолияти учун зарур </w:t>
      </w:r>
      <w:r w:rsidRPr="00222BC7">
        <w:rPr>
          <w:sz w:val="28"/>
          <w:szCs w:val="28"/>
          <w:lang w:val="uz-Cyrl-UZ"/>
        </w:rPr>
        <w:t xml:space="preserve">буладиган банер эълонлари </w:t>
      </w:r>
      <w:r w:rsidRPr="00392947">
        <w:rPr>
          <w:sz w:val="28"/>
          <w:szCs w:val="28"/>
          <w:lang w:val="uz-Cyrl-UZ"/>
        </w:rPr>
        <w:t xml:space="preserve">тайёрлаш ва бошка </w:t>
      </w:r>
      <w:r>
        <w:rPr>
          <w:sz w:val="28"/>
          <w:szCs w:val="28"/>
          <w:lang w:val="uz-Cyrl-UZ"/>
        </w:rPr>
        <w:t>бажарилиши керак булган ишларни амалга ошириш учун ишлатилди.</w:t>
      </w:r>
    </w:p>
    <w:p w14:paraId="422EB3C4" w14:textId="77777777" w:rsidR="00392947" w:rsidRDefault="00392947" w:rsidP="00392947">
      <w:pPr>
        <w:jc w:val="both"/>
        <w:rPr>
          <w:sz w:val="28"/>
          <w:szCs w:val="28"/>
          <w:lang w:val="uz-Cyrl-UZ"/>
        </w:rPr>
      </w:pPr>
      <w:r>
        <w:rPr>
          <w:sz w:val="28"/>
          <w:szCs w:val="28"/>
          <w:lang w:val="uz-Cyrl-UZ"/>
        </w:rPr>
        <w:t xml:space="preserve">   Жамият бошкаруви тасдикланган сметанинг харажат кисмида курсатилган маблаглар доирасида иш куриб  201,5 миллион сумни тежаб колиб, соф фойда режасини 172,9 миллион сумга ошриб бажарди.    </w:t>
      </w:r>
    </w:p>
    <w:p w14:paraId="14B32D8A" w14:textId="77777777" w:rsidR="00392947" w:rsidRDefault="00392947" w:rsidP="00392947">
      <w:pPr>
        <w:jc w:val="both"/>
        <w:rPr>
          <w:sz w:val="28"/>
          <w:szCs w:val="28"/>
          <w:lang w:val="uz-Cyrl-UZ"/>
        </w:rPr>
      </w:pPr>
      <w:r>
        <w:rPr>
          <w:sz w:val="28"/>
          <w:szCs w:val="28"/>
          <w:lang w:val="uz-Cyrl-UZ"/>
        </w:rPr>
        <w:t xml:space="preserve">      Жамиятнинг молиявий ахолини тиклаш  борасида, жамият худудида дислокация асосида ижара шартномаси орқали енгил типдаги савдо ва хизмат курсатиш нуқталари очиш режалар бор, бугунги кунда жамият худудида янги садо дуконлари курилиши режаштирилмокда  дуконлари курилиб ижарага берилса жамият яна кушимча даромаб олиши кутилмокда.</w:t>
      </w:r>
    </w:p>
    <w:p w14:paraId="38E6B79D" w14:textId="77777777" w:rsidR="00392947" w:rsidRDefault="00392947" w:rsidP="00392947">
      <w:pPr>
        <w:jc w:val="both"/>
        <w:rPr>
          <w:sz w:val="28"/>
          <w:szCs w:val="28"/>
          <w:lang w:val="uz-Cyrl-UZ"/>
        </w:rPr>
      </w:pPr>
    </w:p>
    <w:p w14:paraId="061EC985" w14:textId="77777777" w:rsidR="008E297D" w:rsidRPr="00392947" w:rsidRDefault="008E297D">
      <w:pPr>
        <w:rPr>
          <w:lang w:val="uz-Cyrl-UZ"/>
        </w:rPr>
      </w:pPr>
    </w:p>
    <w:sectPr w:rsidR="008E297D" w:rsidRPr="003929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23606"/>
    <w:multiLevelType w:val="hybridMultilevel"/>
    <w:tmpl w:val="C088DC5C"/>
    <w:lvl w:ilvl="0" w:tplc="396C2F30">
      <w:start w:val="6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011690"/>
    <w:multiLevelType w:val="hybridMultilevel"/>
    <w:tmpl w:val="60B221D0"/>
    <w:lvl w:ilvl="0" w:tplc="C448A9C4">
      <w:start w:val="2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F20361"/>
    <w:multiLevelType w:val="hybridMultilevel"/>
    <w:tmpl w:val="89EEE75E"/>
    <w:lvl w:ilvl="0" w:tplc="90DAA3A6">
      <w:start w:val="1"/>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D265DA1"/>
    <w:multiLevelType w:val="hybridMultilevel"/>
    <w:tmpl w:val="90A6ABFE"/>
    <w:lvl w:ilvl="0" w:tplc="02560358">
      <w:start w:val="23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2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DE"/>
    <w:rsid w:val="002F0BC2"/>
    <w:rsid w:val="00392947"/>
    <w:rsid w:val="005E57C3"/>
    <w:rsid w:val="008E297D"/>
    <w:rsid w:val="00924229"/>
    <w:rsid w:val="00AC5E4B"/>
    <w:rsid w:val="00B967DE"/>
    <w:rsid w:val="00CC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3889"/>
  <w15:chartTrackingRefBased/>
  <w15:docId w15:val="{D4DF7B00-535D-43D9-968A-965B899F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94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229"/>
    <w:pPr>
      <w:ind w:left="708"/>
    </w:pPr>
    <w:rPr>
      <w:sz w:val="24"/>
      <w:szCs w:val="24"/>
    </w:rPr>
  </w:style>
  <w:style w:type="paragraph" w:styleId="a4">
    <w:name w:val="No Spacing"/>
    <w:uiPriority w:val="1"/>
    <w:qFormat/>
    <w:rsid w:val="0092422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Михаил Гафуров</cp:lastModifiedBy>
  <cp:revision>7</cp:revision>
  <dcterms:created xsi:type="dcterms:W3CDTF">2023-07-07T15:12:00Z</dcterms:created>
  <dcterms:modified xsi:type="dcterms:W3CDTF">2023-07-07T16:50:00Z</dcterms:modified>
</cp:coreProperties>
</file>